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4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der Kreisstraßenmeisterei Altentreptow, Bauabschnitt 4 Sozialgebäude - Los 6 Bodenbelags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